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263.5223388671875" w:firstLine="0"/>
        <w:jc w:val="right"/>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To JR of the prodigal Quorum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492431640625" w:line="259.2945384979248" w:lineRule="auto"/>
        <w:ind w:left="6.06475830078125" w:right="-6.400146484375" w:firstLine="0"/>
        <w:jc w:val="left"/>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The Rahastan Assembly of tribes has interceded on your behalf, and paid your honour-debt for you. Our fleets have  already withdrawn. We consider the matter settled, and are prepared to receive communications and traders from you  in future.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8.02978515625" w:line="248.02093505859375" w:lineRule="auto"/>
        <w:ind w:left="0" w:right="75.936279296875" w:firstLine="16.279144287109375"/>
        <w:jc w:val="left"/>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From his majesty Mansa Sino’otollo, the Shark-Binder, Voice of the Navigators, High King of the Three Fleets, Ruler of  the Six Seas, Lord of the Nine Islands, Warden of Northern Tauhan, the Starblessed, Councillor of the Cnidarians, Good  Buddy, Binder of Men, Cleaner of Latrines, First Sword of the Surf, Brine-bound and Iron Willed.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25" w:line="240" w:lineRule="auto"/>
        <w:ind w:left="41.75994873046875" w:right="0" w:firstLine="0"/>
        <w:jc w:val="left"/>
        <w:rPr>
          <w:rFonts w:ascii="Arial" w:cs="Arial" w:eastAsia="Arial" w:hAnsi="Arial"/>
          <w:b w:val="0"/>
          <w:i w:val="0"/>
          <w:smallCaps w:val="0"/>
          <w:strike w:val="0"/>
          <w:color w:val="990000"/>
          <w:sz w:val="48"/>
          <w:szCs w:val="48"/>
          <w:u w:val="none"/>
          <w:shd w:fill="auto" w:val="clear"/>
          <w:vertAlign w:val="baseline"/>
        </w:rPr>
      </w:pPr>
      <w:r w:rsidDel="00000000" w:rsidR="00000000" w:rsidRPr="00000000">
        <w:rPr>
          <w:rFonts w:ascii="Arial" w:cs="Arial" w:eastAsia="Arial" w:hAnsi="Arial"/>
          <w:b w:val="0"/>
          <w:i w:val="0"/>
          <w:smallCaps w:val="0"/>
          <w:strike w:val="0"/>
          <w:color w:val="990000"/>
          <w:sz w:val="48"/>
          <w:szCs w:val="48"/>
          <w:u w:val="none"/>
          <w:shd w:fill="auto" w:val="clear"/>
          <w:vertAlign w:val="baseline"/>
          <w:rtl w:val="0"/>
        </w:rPr>
        <w:t xml:space="preserve">Mansa Sino’otollo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3.8397216796875" w:line="240" w:lineRule="auto"/>
        <w:ind w:left="9.60006713867187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p>
    <w:sectPr>
      <w:pgSz w:h="16820" w:w="11900" w:orient="portrait"/>
      <w:pgMar w:bottom="7004.200439453125" w:top="3492.401123046875" w:left="1440.4798889160156" w:right="1577.8723144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